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224C" w:rsidRPr="00817CFD" w:rsidRDefault="002F7313" w:rsidP="00AF224C">
      <w:pPr>
        <w:spacing w:after="0" w:line="240" w:lineRule="auto"/>
        <w:jc w:val="center"/>
        <w:rPr>
          <w:rFonts w:ascii="Calibri" w:eastAsia="Times New Roman" w:hAnsi="Calibri" w:cs="Times New Roman"/>
        </w:rPr>
        <w:sectPr w:rsidR="00AF224C" w:rsidRPr="00817CFD" w:rsidSect="00817CFD">
          <w:pgSz w:w="11906" w:h="16838"/>
          <w:pgMar w:top="1134" w:right="720" w:bottom="1134" w:left="720" w:header="709" w:footer="709" w:gutter="0"/>
          <w:cols w:space="708"/>
          <w:docGrid w:linePitch="360"/>
        </w:sectPr>
      </w:pPr>
      <w:r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>
            <wp:extent cx="6645910" cy="932371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2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F224C" w:rsidRDefault="00AF224C" w:rsidP="00AF224C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3011"/>
        <w:gridCol w:w="1914"/>
        <w:gridCol w:w="1914"/>
        <w:gridCol w:w="1915"/>
      </w:tblGrid>
      <w:tr w:rsidR="00AF224C" w:rsidTr="00684953">
        <w:tc>
          <w:tcPr>
            <w:tcW w:w="817" w:type="dxa"/>
          </w:tcPr>
          <w:p w:rsidR="00AF224C" w:rsidRDefault="00AF224C" w:rsidP="00684953"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011" w:type="dxa"/>
          </w:tcPr>
          <w:p w:rsidR="00AF224C" w:rsidRDefault="00AF224C" w:rsidP="00684953">
            <w:r>
              <w:t>Дата изменения</w:t>
            </w:r>
          </w:p>
        </w:tc>
        <w:tc>
          <w:tcPr>
            <w:tcW w:w="1914" w:type="dxa"/>
          </w:tcPr>
          <w:p w:rsidR="00AF224C" w:rsidRDefault="00AF224C" w:rsidP="00684953">
            <w:r>
              <w:t>Причина изменения</w:t>
            </w:r>
          </w:p>
        </w:tc>
        <w:tc>
          <w:tcPr>
            <w:tcW w:w="1914" w:type="dxa"/>
          </w:tcPr>
          <w:p w:rsidR="00AF224C" w:rsidRDefault="00AF224C" w:rsidP="00684953">
            <w:r>
              <w:t>Суть изменения</w:t>
            </w:r>
          </w:p>
        </w:tc>
        <w:tc>
          <w:tcPr>
            <w:tcW w:w="1915" w:type="dxa"/>
          </w:tcPr>
          <w:p w:rsidR="00AF224C" w:rsidRDefault="00AF224C" w:rsidP="00684953">
            <w:r>
              <w:t>Корректирующие действия</w:t>
            </w:r>
          </w:p>
        </w:tc>
      </w:tr>
      <w:tr w:rsidR="00AF224C" w:rsidTr="00684953">
        <w:tc>
          <w:tcPr>
            <w:tcW w:w="817" w:type="dxa"/>
          </w:tcPr>
          <w:p w:rsidR="00AF224C" w:rsidRDefault="00AF224C" w:rsidP="00684953"/>
        </w:tc>
        <w:tc>
          <w:tcPr>
            <w:tcW w:w="3011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5" w:type="dxa"/>
          </w:tcPr>
          <w:p w:rsidR="00AF224C" w:rsidRDefault="00AF224C" w:rsidP="00684953"/>
        </w:tc>
      </w:tr>
      <w:tr w:rsidR="00AF224C" w:rsidTr="00684953">
        <w:tc>
          <w:tcPr>
            <w:tcW w:w="817" w:type="dxa"/>
          </w:tcPr>
          <w:p w:rsidR="00AF224C" w:rsidRDefault="00AF224C" w:rsidP="00684953"/>
        </w:tc>
        <w:tc>
          <w:tcPr>
            <w:tcW w:w="3011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5" w:type="dxa"/>
          </w:tcPr>
          <w:p w:rsidR="00AF224C" w:rsidRDefault="00AF224C" w:rsidP="00684953"/>
        </w:tc>
      </w:tr>
      <w:tr w:rsidR="00AF224C" w:rsidTr="00684953">
        <w:tc>
          <w:tcPr>
            <w:tcW w:w="817" w:type="dxa"/>
          </w:tcPr>
          <w:p w:rsidR="00AF224C" w:rsidRDefault="00AF224C" w:rsidP="00684953"/>
        </w:tc>
        <w:tc>
          <w:tcPr>
            <w:tcW w:w="3011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5" w:type="dxa"/>
          </w:tcPr>
          <w:p w:rsidR="00AF224C" w:rsidRDefault="00AF224C" w:rsidP="00684953"/>
        </w:tc>
      </w:tr>
      <w:tr w:rsidR="00AF224C" w:rsidTr="00684953">
        <w:tc>
          <w:tcPr>
            <w:tcW w:w="817" w:type="dxa"/>
          </w:tcPr>
          <w:p w:rsidR="00AF224C" w:rsidRDefault="00AF224C" w:rsidP="00684953"/>
        </w:tc>
        <w:tc>
          <w:tcPr>
            <w:tcW w:w="3011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5" w:type="dxa"/>
          </w:tcPr>
          <w:p w:rsidR="00AF224C" w:rsidRDefault="00AF224C" w:rsidP="00684953"/>
        </w:tc>
      </w:tr>
      <w:tr w:rsidR="00AF224C" w:rsidTr="00684953">
        <w:tc>
          <w:tcPr>
            <w:tcW w:w="817" w:type="dxa"/>
          </w:tcPr>
          <w:p w:rsidR="00AF224C" w:rsidRDefault="00AF224C" w:rsidP="00684953"/>
        </w:tc>
        <w:tc>
          <w:tcPr>
            <w:tcW w:w="3011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5" w:type="dxa"/>
          </w:tcPr>
          <w:p w:rsidR="00AF224C" w:rsidRDefault="00AF224C" w:rsidP="00684953"/>
        </w:tc>
      </w:tr>
      <w:tr w:rsidR="00AF224C" w:rsidTr="00684953">
        <w:tc>
          <w:tcPr>
            <w:tcW w:w="817" w:type="dxa"/>
          </w:tcPr>
          <w:p w:rsidR="00AF224C" w:rsidRDefault="00AF224C" w:rsidP="00684953"/>
        </w:tc>
        <w:tc>
          <w:tcPr>
            <w:tcW w:w="3011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5" w:type="dxa"/>
          </w:tcPr>
          <w:p w:rsidR="00AF224C" w:rsidRDefault="00AF224C" w:rsidP="00684953"/>
        </w:tc>
      </w:tr>
      <w:tr w:rsidR="00AF224C" w:rsidTr="00684953">
        <w:tc>
          <w:tcPr>
            <w:tcW w:w="817" w:type="dxa"/>
          </w:tcPr>
          <w:p w:rsidR="00AF224C" w:rsidRDefault="00AF224C" w:rsidP="00684953"/>
        </w:tc>
        <w:tc>
          <w:tcPr>
            <w:tcW w:w="3011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4" w:type="dxa"/>
          </w:tcPr>
          <w:p w:rsidR="00AF224C" w:rsidRDefault="00AF224C" w:rsidP="00684953"/>
        </w:tc>
        <w:tc>
          <w:tcPr>
            <w:tcW w:w="1915" w:type="dxa"/>
          </w:tcPr>
          <w:p w:rsidR="00AF224C" w:rsidRDefault="00AF224C" w:rsidP="00684953"/>
        </w:tc>
      </w:tr>
    </w:tbl>
    <w:p w:rsidR="00435F22" w:rsidRDefault="00435F22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/>
    <w:p w:rsidR="00066C74" w:rsidRDefault="00066C74">
      <w:pPr>
        <w:sectPr w:rsidR="00066C7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66C74" w:rsidRPr="00066C74" w:rsidRDefault="00066C74" w:rsidP="00066C74">
      <w:pPr>
        <w:spacing w:before="75" w:after="150" w:line="240" w:lineRule="auto"/>
        <w:outlineLvl w:val="0"/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  <w:lang w:eastAsia="ru-RU"/>
        </w:rPr>
      </w:pPr>
      <w:r w:rsidRPr="00066C74">
        <w:rPr>
          <w:rFonts w:ascii="Open Sans" w:eastAsia="Times New Roman" w:hAnsi="Open Sans" w:cs="Times New Roman"/>
          <w:b/>
          <w:bCs/>
          <w:color w:val="000000"/>
          <w:kern w:val="36"/>
          <w:sz w:val="32"/>
          <w:szCs w:val="32"/>
          <w:lang w:eastAsia="ru-RU"/>
        </w:rPr>
        <w:lastRenderedPageBreak/>
        <w:t>Рабочая программа по истории 7 класс ФГОС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Пояснительная записка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Настоящая рабочая программа составлена на основании следующих нормативных документов: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Федерального закона РФ №273-ФЗ «Об образовании РФ» от 29.12.2012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Федеральный государственный образовательный стандарт основного общего образования, утвержденный приказом Министерства образования и науки РФ от 17.12.2010 № 1897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Всеобщая история. Рабочие программы к предметной линии учебников А. А.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Вигасина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–А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.О.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Сороко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-Цюпы. 5-9 классы: пособие для учителей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общеобразоват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учреждений/[А.А.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Вигасин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Г.И.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Годер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, Н.И. Шевченко и др.]. - М.: Просвещение, 2014.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Данилов А. А. Рабочая программа и тематическое планирование курса «История России». 6—9 классы (основная школа) : учеб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особие для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общеобразоват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организаций / А. А. Данилов, О. Н. Журавлева, И. Е. Барыкина. — М.: Просвещение, 2016. </w:t>
      </w:r>
      <w:hyperlink r:id="rId6" w:tgtFrame="_blank" w:history="1">
        <w:r w:rsidRPr="00066C74">
          <w:rPr>
            <w:rFonts w:ascii="Verdana" w:eastAsia="Times New Roman" w:hAnsi="Verdana" w:cs="Times New Roman"/>
            <w:color w:val="2C7BDE"/>
            <w:sz w:val="20"/>
            <w:szCs w:val="20"/>
            <w:u w:val="single"/>
            <w:lang w:eastAsia="ru-RU"/>
          </w:rPr>
          <w:t>http://www.prosv.ru/attach/Danilov_Istoria_Program_6-9kl.pdf</w:t>
        </w:r>
      </w:hyperlink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Рабочая программа ориентирована на использование учебно-методического комплекта: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Юдовская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А.Я. Всеобщая история. История Нового времени 1500 – 1800. 7 класс: учебник общеобразовательных организаций/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А.Я.Юдовская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П.А.Баранов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Л.М.Ванюшкина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; под </w:t>
      </w:r>
      <w:proofErr w:type="spellStart"/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ред</w:t>
      </w:r>
      <w:proofErr w:type="spellEnd"/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А.А.Искендерова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– М.: «Просвещение»,</w:t>
      </w:r>
    </w:p>
    <w:p w:rsidR="00A72458" w:rsidRDefault="00A72458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spellStart"/>
      <w:r w:rsidRPr="00A7245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А.Я.Юдовская</w:t>
      </w:r>
      <w:proofErr w:type="spellEnd"/>
      <w:r w:rsidRPr="00A7245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A7245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Л.М.Ванюшкина</w:t>
      </w:r>
      <w:proofErr w:type="spellEnd"/>
      <w:r w:rsidRPr="00A7245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Поурочные разработки по Всеобщей истории Нового времени 1500-1800 Просвещение М.-2013г.</w:t>
      </w:r>
    </w:p>
    <w:p w:rsidR="00DA08D5" w:rsidRPr="00DA08D5" w:rsidRDefault="00DA08D5" w:rsidP="00DA08D5">
      <w:proofErr w:type="spellStart"/>
      <w:r>
        <w:t>П.А.Баранов</w:t>
      </w:r>
      <w:proofErr w:type="spellEnd"/>
      <w:r>
        <w:t xml:space="preserve"> Всеобщая история нового времени Проверочные и контрольные работы  Просвещение М.-2018г.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Н.М.Арсентьев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Данилов А.А и др. под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ред.А.В.Торкунова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История России. 7 класс.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Учеб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.д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ля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общеобразоват.организаций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В 2 ч./ М., «Просвещение»,</w:t>
      </w:r>
    </w:p>
    <w:p w:rsid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Журавлева О.Н. Поурочные рекомендации. История России. 7</w:t>
      </w:r>
      <w:r w:rsidR="00A7245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класс. М.:. «Просвещение», 2015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DA08D5" w:rsidRDefault="00DA08D5" w:rsidP="00066C74">
      <w:pPr>
        <w:spacing w:before="100" w:beforeAutospacing="1" w:after="100" w:afterAutospacing="1" w:line="240" w:lineRule="auto"/>
      </w:pPr>
      <w:proofErr w:type="spellStart"/>
      <w:r>
        <w:t>И.А.Артасов</w:t>
      </w:r>
      <w:proofErr w:type="spellEnd"/>
      <w:r>
        <w:t xml:space="preserve">  История России Контрольные работы 7 класс Просвещение М.-2016г.</w:t>
      </w:r>
    </w:p>
    <w:p w:rsidR="00DA08D5" w:rsidRPr="00066C74" w:rsidRDefault="00DA08D5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Общая характеристика курса "История России"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Отбор учебного материала для содержания программы осуществлён с учётом целей и задач изучения истории в основной школе, её места в системе школьного образования, возрастных потребностей и познавательных возможностей учащихся 7 класса, особенностей их социализации, а также ресурса учебного времени, отводимого на изучение предмета.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Программа разработана на основе требований Концепции единого учебно-методического комплекса по отечественной истории, а также принципов и содержания Историко-культурного стандарта.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 современном плюралистическом российском обществе единая концепция исторического образования выступает в качестве общественного договора, призванного обеспечить согласованную и поддержанную обществом версию отечественной и всеобщей истории. Подобный подход не исключает сохранения плюрализма оценок и суждений в рамках исторических исследований, а также 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методических подходов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к преподаванию отечественной истории на различных этапах обучения и воспитания учащихся. Центральной идеей концепции является рассмотрение истории формирования государственной территории и единого многонационального российского народа. Судьба России созидалась единением разных народов, традиций и культур. Это обусловило ключевую роль этнокультурных компонентов, обеспечивающих достижение единства, гармонии и согласия в российском многонациональном обществе.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Курс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отечественной истории 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является важнейшим слагаемым школьного предмета «История». Он должен сочетать историю Российского государства и населяющих его народов, историю регионов и локальную историю (прошлое родного города, села). Такой подход будет способствовать осознанию школьниками своей социальной идентичности в широком спектре – как граждан своей страны, жителей своего края, города, представителей определенной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этнонациональной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и религиозной общности, хранителей традиций рода и семьи.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Курс «История России» даёт представление об основных этапах исторического пути Отечества, при этом внимание уделяется целостной и выразительной характеристике основных исторических эпох. Важная особенность курса заключается в раскрытии как своеобразия и неповторимости российской истории, так и её связи с ведущими процессами мировой истории.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Цели изучения курса "История России"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 рамках учебного предмета "История"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gramStart"/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Целью школьного исторического образования 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является формирование у обучающихся целостной картины российской и мировой истории, учитывающей взаимосвязь всех ее этапов, их значимость для понимания современного места и роли России в мире, важность вклада каждого народа, его культуры в общую историю страны и мировую историю, формирование личностной позиции по основным этапам развития российского государства и общества, а также современного образа России.</w:t>
      </w:r>
      <w:proofErr w:type="gramEnd"/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Задачи изучения истории в основной школе: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 xml:space="preserve">формирование у молодого поколения ориентиров для гражданской,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этнонациональной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, социальной, культурной са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моидентификации в окружающем мире;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овладение учащимися знаниями об основных этапах развития человеческого общества с древности до наших дней в социальной, экономической, политической, духовной и нрав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ственной сферах при особом внимании к месту и роли России во всемирно-историческом процессе;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воспитание учащихся в духе патриотизма, уважения к своему Отечеству — многонациональному Российскому госу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дарству в соответствии с идеями взаимопонимания, толерант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ности и мира между людьми и народами, в духе демократиче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ских ценностей современного общества;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развитие у учащихся способности анализировать содер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жащуюся в различных источниках информацию о событиях и явлениях прошлого и настоящего, руководствуясь принципом историзма, в их динамике, взаимосвязи и взаимообусловлен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ности;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формирование у школьников умений применять истори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ческие знания для осмысления сущности современных обще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ственных явлений, в общении с другими людьми в современ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 xml:space="preserve">ном поликультурном,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полиэтничном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и многоконфессиональ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ном обществе.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Описание места учебного предмета "История" в учебном плане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 соответствии с базисным учебным планом предмет «История» относится к учебным предметам, обяза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тельным для изучения на ступени среднего (полного) общего образования.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Содержание учебного предмета «История» для 5—9 классов изложено в ней в виде двух кур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сов — «История России» (занимающего приоритетное место по объему учебного времени) и «Всеобщая история».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Курсы «История России» и «Всеобщая история» изучаются синхронно - параллельно.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Данная рабочая программа предназначена для реализации в 2017-2018 учебном году в МКОУ ВСОШ и предполагает изучение истории  на базовом уровне в объеме 67 часов.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Личностные, </w:t>
      </w:r>
      <w:proofErr w:type="spellStart"/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метапредметные</w:t>
      </w:r>
      <w:proofErr w:type="spellEnd"/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и предметные результаты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освоения учебного предмета "История"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Требования к результатам обучения предполагают реализа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 xml:space="preserve">цию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деятельностного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компетентностного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и личностно ориен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тированного подходов в процессе усвоения программы.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Результатами образования являются компетентности, за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ключающиеся в сочетании знаний и умений, видов деятельно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сти, приобретённых в процессе усвоения учебного содержания, а также способностей, личностных качеств и свойств учащихся.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Предметная часть результатов проверяется на уровне индивидуальной аттестации обучающе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гося, а личностная часть является предметом анализа и оценки массовых социологических исследований.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Личностные результаты: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осознание своей идентичности как гражданина страны, члена семьи, этнической и религиозной группы, локальной и региональной общности; эмоционально положительное принятие своей этнической идентичности;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познавательный интерес к прошлому своей страны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освоение гуманистических традиций и ценностей совре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менного общества, уважение прав и свобод человека;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изложение своей точки зрения, её аргументация в соответствии с возрастными возможностями;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уважительное отношение к прошлому, к культурному и историческому наследию через понимание исторической обусловленности и мотивации поступков людей предшествующих эпох;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уважение к народам России и мира и принятие их культурного многообразия, понимание важной роли взаимодействия народов в процессе формирования древнерусской народности;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следование этическим нормам и правилам ведения диалога;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формирование коммуникативной компетентности;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обсуждение и оценивание своих достижений, а также достижений других;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расширение опыта конструктивного взаимодействия в социальном общении;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осмысление социально-нравственного опыта предше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ствующих поколений, способность к определению своей по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зиции и ответственному поведению в современном обществе.</w:t>
      </w:r>
    </w:p>
    <w:p w:rsidR="00066C74" w:rsidRPr="00066C74" w:rsidRDefault="00066C74" w:rsidP="00066C74">
      <w:pPr>
        <w:spacing w:before="100" w:beforeAutospacing="1" w:after="240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proofErr w:type="spellStart"/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Метапредметные</w:t>
      </w:r>
      <w:proofErr w:type="spellEnd"/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результаты изучения истории включают следующие умения и навыки: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способность сознательно организовывать и регулировать свою деятельность — учебную, общественную и др.;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формулировать при поддержке учителя новые для себя задачи в учёбе и познавательной деятельности;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овладение умениями работать с учебной и внешкольной информацией (анализировать и обобщать факты, составлять простой и развёрнутый план, тезисы, конспект, формулиро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вать и обосновывать выводы и т.д.), использовать современ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ные источники информации, в том числе материалы на элек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тронных носителях;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привлекать ранее изученный материал для решения познавательных задач;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логически строить рассуждение, выстраивать ответ в соответствии с заданием;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применять начальные исследовательские умения при решении поисковых задач;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решать творческие задачи, представлять ре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зультаты своей деятельности в различных формах (сообщение, эссе, презентация, реферат и др.);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организовывать учебное сотрудничество и совместную деятельность с учителем и сверстниками, работать индивидуально и в группе;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определять свою роль в учебной группе, вклад всех участников в общий результат;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активно применять знания и приобретённые умения, освоенные в школе, в повседневной жизни и продуктивно взаимодействовать с другими людьми в профессиональной сфере и социуме;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критически оценивать достоверность информации (с помощью учителя), собирать и фиксировать информацию, выделяя главную и второстепенную.</w:t>
      </w:r>
    </w:p>
    <w:p w:rsidR="00DA08D5" w:rsidRDefault="00DA08D5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</w:pPr>
    </w:p>
    <w:p w:rsidR="00DA08D5" w:rsidRDefault="00DA08D5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</w:pPr>
    </w:p>
    <w:p w:rsidR="00DA08D5" w:rsidRDefault="00DA08D5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</w:pP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Предметные результаты:</w:t>
      </w:r>
    </w:p>
    <w:p w:rsidR="00066C74" w:rsidRPr="00066C74" w:rsidRDefault="00066C74" w:rsidP="00066C74">
      <w:pPr>
        <w:spacing w:before="100" w:beforeAutospacing="1" w:after="240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определение исторических процессов, событий во времени, применение основных хронологических понятий и терминов (эра, тысячелетие, век);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установление синхронистических связей истории Руси и стран Европы и Азии;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составление и анализ генеалогических схем и таблиц;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применение понятийного аппарата и приёмов исторического анализа для раскрытия сущности и значения событий и явлений прошлого и совре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softHyphen/>
        <w:t>менности в курсах всеобщей истории;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овладение элементарными представлениями о закономерностях развития человеческого общества в древности, начале исторического России и судьбах народов, населяющих её территорию;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использование знаний о территории и границах, географических особенностях, месте и роли России во всемирно-историческом процессе в изучаемый период;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использование сведений из исторической карты как источника информации о расселении человеческих общностей в эпоху первобытности, расположении древних народов и государств;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описание условий существования, основных занятий, образа жизни людей в древности, памятников культуры, событий древней истории;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понимание взаимосвязи между природными и социальными явлениями;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высказывание суждений о значении исторического и культурного наследия восточных славян и их соседей;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описание характерных, существенных черт форм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догосударственного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и государственного устройства древних общностей, положения основных групп общества, религиозных верований людей;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поиск в источниках различного типа и вида информации о событиях и явлениях прошлого;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анализ информации, содержащейся в летописях и других исторических документах;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использование приёмов исторического анализа;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понимание важности для достоверного изучения прошлого комплекса исторических источников, специфики учебно-познавательной работы с этими источниками;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оценивание поступков, человеческих качеств на основе осмысления деятельности исторических личностей исходя из гуманистических ценностных ориентаций, установок;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сопоставление (при помощи учителя) различных версий и оценок исторических событий и личностей;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систематизация информации в ходе проектной деятельности;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поиск и оформление материалов древней истории своего края, региона, применение краеведческих знаний при составлении описаний исторических и культурных памятников на территории современной России;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личностное осмысление социального, духовного, нравственного опыта периода Древней и Московской Руси;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уважение к древнерусской культуре и культуре других народов, понимание культурного многообразия народов Евразии в изучаемый период, личностное осмысление социального, духовного, нравственного опыта народов России.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Планируемые результаты изучения учебного предмета "История".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Планируемые результаты изучения Истории Нового времени.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Выпускник научится: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локализовать во времени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(на основе хронологии) основные этапы и ключевые события отечественной и всеобщей истории Нового времени; соотносить хронологию истории России и всеобщей истории в Новое время;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применять знание фактов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для характеристики эпохи Нового времени в отечественной и всеобщей истории, её ключевых процессов, событий и явлений;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использовать историческую карту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как источник информации о границах России и других государств в Новое время, основных процессах социально-экономического развития, местах важнейших событий, направлениях значительных передвижений - походов, завоеваний, колонизаций и др.;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анализировать информацию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из различных источников по отечественной и Всеобщей истории Нового времени;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составлять описание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положения и образа жизни основных социальных групп населения в России и других странах в Новое время, памятников материальной и художественной культуры;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рассказывать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о значительных событиях и личностях отечественной и всеобщей истории Нового времени;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раскрывать характерные, существенные черты: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а) экономического и социального развития России и других стран в Новое время; б) ценностей, эволюции политического строя (включая понятия «монархия», «самодержавие», «абсолютизм» и др.); в) развития общественного движения; г) представлений о мире и общественных ценностях; д) художественной культуры Нового времени;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объяснять причины и следствия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ключевых событий и процессов отечественной и всеобщей истории Нового времени (социальных движений, реформ и революций, взаимодействий между народами и др.);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сопоставлять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развитие России и других стран в период Нового времени, сравнивать исторические ситуации и события;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</w:t>
      </w: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давать оценку</w:t>
      </w: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событиям и личностям отечественной и всеобщей истории Нового времени.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Выпускник получит возможность научиться: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используя историческую карту, характеризовать социально-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экономичесое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и политическое развитие России и других стран в Новое время;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используя элементы источниковедческого анализа при работе с историческими материалами (определение достоверности и принадлежности источника, позиций автора и т.д.);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сравнивать развитие России и других стран в Новое время, объяснять, в чем заключались общие черты и особенности;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• применять знания по истории России и своего края в Новое время при составлении описаний исторических и культурных памятников своего города, края и т.д.;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Содержание курса "История России" (в рамках учебного предмета «История»)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Новая история. Конец XV—XVIII В. 28 ч.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От Средневековья к Новому времени.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Понятие «Новая история», хронологические рамки Новой истории.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Мир в начале нового времени. Великие географические открытия и их последствия. Эпоха Возрождения. Реформация. Утверждение абсолютизма 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Путешествия В. да Гамы, Х. Колумба, Ф. Магеллана. Открытие европейцами Америки, торговых путей в Азию. Захват и освоение европейцами Нового Совета. Порабощение населения завоеванных территорий. Э. Кортес. Ф.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Писарро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Начало создания колониальных империй. Пиратство. Ф. Дрейк.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Духовные искания эпохи Возрождения. Гуманизм. Данте Алигьери. Э.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Роттердамский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Ф. Рабле. Т. Мор. В. Шекспир. Искусство Ренессанса. Переворот во взглядах на природу. Н. Коперник. Дж. Бруно. Г. Галилей. Р. Декарт. Начало процесса модернизации в Европе в XVI-XVII вв. Зарождение капиталистических отношений. Буржуазия и наемные рабочие. Совершенствование техники. Возникновение мануфактур, развитие товарного производства. Торговые компании.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Причины Реформации. Протестантизм. М. Лютер. Ж. Кальвин. Распространение идей Реформации в Европе. Контрреформация. И. Лойола. Религиозные войны. Европейские государства в XVI-XVII вв. Утверждение абсолютизма. Укрепление королевской власти в Англии и Франции. Генрих VIII. Елизавета I. Кардинал Ришелье. Людовик XIV. Испанская империя при Карле V. Тридцатилетняя война и Вестфальская система.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Первые буржуазные революции 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Нидерланды под властью Испании. Революционно-освободительная борьба в провинциях Нидерландов. Создание Голландской республики. Английская революция середины XVII в. Король и парламент. Гражданская война. Провозглашение республики. О. Кромвель. Реставрация монархии. «Славная революция».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Страны Европы и Азии в эпоху Просвещения. Время преобразований 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Эпоха Просвещения. Развитие естественных наук. И. Ньютон. Английское Просвещение. Д.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Лок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Французское Просвещение. Вольтер. Ш. Монтескье. Ж.Ж. Руссо. Д. Дидро. Художественная культура XVII-XVIII вв.: барокко, классицизм, сентиментализм. Просвещенный абсолютизм в Центральной Европе. Австрия и Пруссия в XVIII 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Фридрих II. Семилетняя война. Английские колонии в Америке. Война за независимость и образование США. Т.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Джефферсон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Б. Франклин. Дж. Вашингтон. Конституция 1787 г. Кризис абсолютизма во Франции. Великая французская революция. Начало революции. Революционные политические группировки. «Гора» и «жиронда». Ж. Дантон. М. Робеспьер. Ж.П. Марат. Свержение монархии. Революционный террор. Якобинская диктатура. Термидорианский переворот. Директория. Революционные войны. Наполеон Бонапарт. Итоги и значение Великой французской революции, ее влияние на страны Европы. Ослабление Османской империи.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Колониальный период в Латинской Америке.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 xml:space="preserve">Создание колониальной системы управления. Ограничения в области хозяйственной жизни. Латиноамериканское общество: жизнь и быт различных слоев населения. Республика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Пальмарес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Туссен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Лувертюр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и война на Гаити.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Традиционные общества Востока. 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Держава Великих Моголов в Инд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ии и ее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распад. Начало европейского завоевания Индии. Покорение Китая маньчжурами. Империя Цин. Образование централизованного государства в Японии. И.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Токугава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066C74" w:rsidRPr="00066C74" w:rsidRDefault="00AF224C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Россия в XVI – XVII веках (40</w:t>
      </w:r>
      <w:r w:rsidR="00066C74"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 xml:space="preserve"> ч.).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Россия в XVI в.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Мир после Великих географических открытий. Модернизация как главный вектор европейского развития. Формирование централизованных государств в Европе и зарождение европейского абсолютизма.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Завершение объединения русских земель вокруг Москвы и формирование единого Российского государства.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Центральные органы государственной власти. Приказная система. Боярская дума. Система местничества. Местное управление. Наместники.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Принятие Иваном IV царского титула. Реформы середины XVI в. Избранная рада. Появление Земских соборов. Специфика сословного представительства в России. Отмена кормлений. «Уложение о службе». Судебник 1550 г. «Стоглав». Земская реформа.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Опричнина, дискуссия о её характере. Противоречивость фигуры Ивана Грозного и проводимых им преобразований.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Экономическое развитие единого государства. Создание единой денежной системы. Начало закрепощения крестьянства.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Перемены в социальной структуре российского общества в XVI в.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Внешняя политика России в XVI в. Присоединение Казанского и Астраханского ханств, Западной Сибири как факт победы оседлой цивилизации 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над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кочевой. Многообразие системы управления многонациональным государством. Приказ Казанского дворца. Начало освоения Урала и Сибири. Войны с Крымским ханством. Ливонская война.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Полиэтнический характер населения Московского царства.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Православие как основа государственной идеологии. Теория «Москва — Третий Рим». Учреждение патриаршества. Сосуществование религий.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Россия в системе европейских международных отношений в XVI в.</w:t>
      </w:r>
    </w:p>
    <w:p w:rsidR="00066C74" w:rsidRPr="00066C74" w:rsidRDefault="00066C74" w:rsidP="00066C74">
      <w:pPr>
        <w:spacing w:before="100" w:beforeAutospacing="1" w:after="240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Культурное пространство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Культура народов России в XVI в.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Повседневная жизнь в центре и на окраинах страны, в городах и сельской местности. Быт основных сословий.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Россия в XVII в.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Россия и Европа 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 начале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XVII в.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Смутное время, дискуссия о его причинах.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Пресечение царской династии Рюриковичей. Царствование Бориса Годунова. Самозванцы и самозванство. Борьба против интервенции сопредельных государств. Подъём национально-освободительного движения. Народные ополчения. Прокопий Ляпунов. Кузьма Минин и Дмитрий Пожарский. Земский собор 1613 г. и его роль в развитии сословно-представительской системы. Избрание на царство Михаила Фёдоровича Романова. Итоги Смутного времени.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Россия при первых Романовых. Михаил Фёдорович, Алексей Михайлович, Фёдор Алексеевич. Восстановление экономики страны. Система государственного управления: развитие приказного строя. Соборное уложение 1649 г. Юридическое оформление крепостного права и территория его распространения. Укрепление самодержавия. Земские соборы и угасание соборной практики. Отмена местничества.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Новые явления в экономической жизни в XVII в. в Европе и в России. Постепенное включение России в процессы модернизации. Начало формирования всероссийского рынка и возникновение первых мануфактур.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Социальная структура российского общества. 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Государев двор, служилый город, духовенство, торговые люди, посадское население, стрельцы, служилые иноземцы, казаки, крестьяне, холопы.</w:t>
      </w:r>
      <w:proofErr w:type="gramEnd"/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Социальные движения второй половины XVII в. Соляной и Медный бунты. Псковское восстание. Восстание под предводительством Степана Разина.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Вестфальская система международных отношений. Россия как субъект европейской политики. Внешняя политика России в XVII в. Смоленская война. Вхождение в состав России Левобережной Украины.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Переяславская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рада. Войны с Османской империей, Крымским ханством и Речью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Посполитой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Отношения России со странами Западной Европы и Востока. Завершение присоединения Сибири.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Народы Поволжья и Сибири в XVI—XVII вв. Межэтнические отношения.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Православная церковь, ислам, буддизм, языческие верования в России в XVII в. Раскол в Русской православной церкви.</w:t>
      </w:r>
    </w:p>
    <w:p w:rsidR="00066C74" w:rsidRPr="00066C74" w:rsidRDefault="00066C74" w:rsidP="00066C74">
      <w:pPr>
        <w:spacing w:before="100" w:beforeAutospacing="1" w:after="240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Культурное пространство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Культура народов России в XVII в. Архитектура и живопись. Русская литература. «Домострой». Начало книгопечатания. Публицистика в период Смутного времени. Возникновение светского начала в культуре. Немецкая слобода. Посадская сатира XVII в. Поэзия. Развитие о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б-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разования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и научных знаний. Газета «Вести-Куранты». Русские географические открытия XVII в.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Быт, повседневность и картина мира русского человека в XVII в. Народы Поволжья и Сибири.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B404DD" w:rsidRDefault="00B404DD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B404DD" w:rsidRDefault="00B404DD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B404DD" w:rsidRPr="00066C74" w:rsidRDefault="00B404DD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A72458" w:rsidRDefault="00A72458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A72458" w:rsidRPr="00066C74" w:rsidRDefault="00A72458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</w:p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lastRenderedPageBreak/>
        <w:t>ТЕМ</w:t>
      </w:r>
      <w:r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АТИЧЕСКОЕ ПЛАНИРОВАНИЕ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5"/>
        <w:gridCol w:w="12492"/>
        <w:gridCol w:w="1339"/>
      </w:tblGrid>
      <w:tr w:rsidR="00066C74" w:rsidTr="00066C74">
        <w:tc>
          <w:tcPr>
            <w:tcW w:w="955" w:type="dxa"/>
          </w:tcPr>
          <w:p w:rsidR="00066C74" w:rsidRPr="00066C74" w:rsidRDefault="00066C74" w:rsidP="00066C7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66C7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 </w:t>
            </w:r>
            <w:proofErr w:type="gramStart"/>
            <w:r w:rsidRPr="0006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066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492" w:type="dxa"/>
            <w:vAlign w:val="center"/>
          </w:tcPr>
          <w:p w:rsidR="00066C74" w:rsidRDefault="00066C74" w:rsidP="00066C74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Тема раздела, урока</w:t>
            </w:r>
          </w:p>
        </w:tc>
        <w:tc>
          <w:tcPr>
            <w:tcW w:w="1339" w:type="dxa"/>
            <w:vAlign w:val="center"/>
          </w:tcPr>
          <w:p w:rsidR="00066C74" w:rsidRDefault="00066C74" w:rsidP="00066C74">
            <w:pPr>
              <w:spacing w:after="150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Кол-во часов</w:t>
            </w:r>
          </w:p>
        </w:tc>
      </w:tr>
      <w:tr w:rsidR="00066C74" w:rsidTr="00066C74">
        <w:tc>
          <w:tcPr>
            <w:tcW w:w="14786" w:type="dxa"/>
            <w:gridSpan w:val="3"/>
            <w:vAlign w:val="center"/>
          </w:tcPr>
          <w:p w:rsidR="00066C74" w:rsidRDefault="00066C74" w:rsidP="00066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6C74" w:rsidRDefault="00066C74" w:rsidP="00066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66C74" w:rsidRPr="00066C74" w:rsidRDefault="00066C74" w:rsidP="00066C74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ИСТОРИЯ НОВОГО ВРЕМЕНИ. 1500-1800 ГГ. (28 часов)</w:t>
            </w:r>
          </w:p>
        </w:tc>
      </w:tr>
      <w:tr w:rsidR="00066C74" w:rsidTr="00066C74">
        <w:tc>
          <w:tcPr>
            <w:tcW w:w="14786" w:type="dxa"/>
            <w:gridSpan w:val="3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1. Мир вначале Нового времени (13 часов)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Средневековья к Новому времени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Великие географические открытия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Усиление королевской власти в XVI-XVII веках. Абсолютизм в Европе.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Дух предпринимательства преобразует экономику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Европейское общество в раннее Новое время. Повседневная жизнь.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Великие гуманисты Европы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Мир художественной культуры Возрождения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Возрождение новой европейской науки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Начало Реформации в Европе. Обновление христианства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Распространение Реформации в Европе. Контрреформация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Королевская власть и Реформация в Англии. Борьба за господство на морях.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Религиозные войны и укрепление абсолютной монархии во Франции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492" w:type="dxa"/>
          </w:tcPr>
          <w:p w:rsidR="00066C74" w:rsidRPr="00920F69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6F4B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Мир вначале Новой истории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14786" w:type="dxa"/>
            <w:gridSpan w:val="3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2. Первые революции Нового времени. Международные отношения. (1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часов)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Освободительная война в Нидерландах. Рождение республики Соединенных провинций.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Революция в Англии. Путь к парламентской монархии.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Международные отношения в XVI-</w:t>
            </w:r>
            <w:proofErr w:type="spell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XVIII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</w:t>
            </w:r>
            <w:proofErr w:type="spellEnd"/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2492" w:type="dxa"/>
          </w:tcPr>
          <w:p w:rsidR="00066C74" w:rsidRPr="006F4B83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4B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Повторительно-обобщающий урок по теме «Первые революции Нового времени. Международные отношения в XVI-XVIII </w:t>
            </w:r>
            <w:proofErr w:type="spellStart"/>
            <w:proofErr w:type="gramStart"/>
            <w:r w:rsidRPr="006F4B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</w:t>
            </w:r>
            <w:proofErr w:type="spellEnd"/>
            <w:proofErr w:type="gramEnd"/>
            <w:r w:rsidRPr="006F4B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2492" w:type="dxa"/>
          </w:tcPr>
          <w:p w:rsidR="00066C74" w:rsidRPr="006F4B83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4B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Великие просветители Европы. Мир художественной культуры Просвещения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пути к индустриальной эпохе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Английские колонии в Северной Америке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Война за независимость. Создание Соединенных Штатов Америки.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Франция в </w:t>
            </w:r>
            <w:proofErr w:type="spell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XVIII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веке</w:t>
            </w:r>
            <w:proofErr w:type="spellEnd"/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Причины и начало Французской революции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23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Французская революция. От монархии к республике.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якобинской диктатуры к 18 брюмера Наполеона Бонапарта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2492" w:type="dxa"/>
          </w:tcPr>
          <w:p w:rsidR="00066C74" w:rsidRPr="00920F69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6F4B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Традиционные общества Востока. Начало европейской колонизации.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Итоговое повторение (3</w:t>
            </w: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часа)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26-27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проблемы и ключевые события Раннего Нового времени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Повторительно-обобщающий урок по теме «Новая история: 1500-1800 </w:t>
            </w:r>
            <w:proofErr w:type="spellStart"/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гг</w:t>
            </w:r>
            <w:proofErr w:type="spellEnd"/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339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14786" w:type="dxa"/>
            <w:gridSpan w:val="3"/>
          </w:tcPr>
          <w:p w:rsidR="00066C74" w:rsidRDefault="00066C74" w:rsidP="00066C74">
            <w:pPr>
              <w:spacing w:before="100" w:beforeAutospacing="1" w:after="100" w:afterAutospacing="1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ИСТОРИЯ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РОССИИ</w:t>
            </w: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 (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39</w:t>
            </w: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часов)</w:t>
            </w:r>
          </w:p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066C74" w:rsidTr="00066C74">
        <w:tc>
          <w:tcPr>
            <w:tcW w:w="14786" w:type="dxa"/>
            <w:gridSpan w:val="3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Тема 1. Россия в 16 в. (20 часов)</w:t>
            </w:r>
          </w:p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Мир и Россия в начале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эпохи Великих географических открытий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Территория, население и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хозяйство России 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начале</w:t>
            </w:r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Формирование единых государств в Европе и России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Российское государство 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первой трети 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Внешняя политика Российского государства в первой трети 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 «Начало правления Ивана IV»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 «Реформы Избранной Рады»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Государства Поволжья, Северного Причерноморья, Сибири в середине 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492" w:type="dxa"/>
          </w:tcPr>
          <w:p w:rsidR="00066C74" w:rsidRPr="006F4B83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F4B8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Защищаем проекты по теме «Государства Поволжья, Северного Причерноморья, Сибири в середине XVI в.»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Лабораторная работа по теме «Внешняя политика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России во второй половине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 в.: восточное и южное направления»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11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«Внешняя политика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России во второй половине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 в.: отношения с Западной Европой, Ливонская война»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Российское общество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 в.: «служилые» и «тяглые»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Народы России во второй половине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Урок-практикум «Опричнина»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Урок-дискуссия «Итоги царствования Ивана IV»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в конце 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Церковь и государство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Культура </w:t>
            </w: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народов России в 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Повседневная жизнь народов России в XVI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Повторительно-обобщающий урок по теме «Россия в XVI в.»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14786" w:type="dxa"/>
            <w:gridSpan w:val="3"/>
          </w:tcPr>
          <w:p w:rsidR="00066C74" w:rsidRPr="00B404DD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404D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Тема 2. Смутное время. Россия при первых </w:t>
            </w:r>
            <w:r w:rsidR="00B404DD" w:rsidRPr="00B404D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Романовых (20 часов)</w:t>
            </w:r>
          </w:p>
          <w:p w:rsidR="00066C74" w:rsidRDefault="00066C74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Внешнеполитические связи России с Европой и Азией в конце XVI —начале XVII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Смута в 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Российском</w:t>
            </w:r>
            <w:proofErr w:type="gramEnd"/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</w:t>
            </w:r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причин, начало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Смута в 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Российском</w:t>
            </w:r>
            <w:proofErr w:type="gramEnd"/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</w:t>
            </w:r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борьба с интервентами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Окончание Смутного времени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25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Экономическое развитие России в XVII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Россия при первых Романовых: перемены в </w:t>
            </w:r>
            <w:proofErr w:type="spell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государствен</w:t>
            </w:r>
            <w:proofErr w:type="spell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ном 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устройстве</w:t>
            </w:r>
            <w:proofErr w:type="gramEnd"/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Изменения в социальной структуре российского общества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Народные движения в XVII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в системе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Международ-ных</w:t>
            </w:r>
            <w:proofErr w:type="spellEnd"/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отношений: отношения со странами Европы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Россия в системе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Международ-ных</w:t>
            </w:r>
            <w:proofErr w:type="spellEnd"/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отношений: отношения со странами исламского мира и с Китаем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«Под рукой» российского государя: вхождение Украины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состав России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Русская православная церковь в XVII в. Реформа патриарха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Никона и раскол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Русские путешественники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первопроходцы XVII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Культура народов России 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Народы России в XVII в. </w:t>
            </w:r>
            <w:proofErr w:type="spellStart"/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</w:t>
            </w:r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ословный</w:t>
            </w:r>
            <w:proofErr w:type="spell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быт и картина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мира русского человека 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Повседневная жизнь народов Украины, Поволжья, Сибири и Северного Кавказа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XVII в.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37-38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Повторительно-обобщающий урок по теме «Россия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 XVII в.»</w:t>
            </w:r>
          </w:p>
        </w:tc>
        <w:tc>
          <w:tcPr>
            <w:tcW w:w="1339" w:type="dxa"/>
          </w:tcPr>
          <w:p w:rsidR="00066C74" w:rsidRDefault="00B404DD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066C74" w:rsidTr="00066C74">
        <w:tc>
          <w:tcPr>
            <w:tcW w:w="955" w:type="dxa"/>
          </w:tcPr>
          <w:p w:rsidR="00066C74" w:rsidRDefault="00B404DD" w:rsidP="00B404DD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  <w:r w:rsidR="00291E6C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-40</w:t>
            </w:r>
          </w:p>
        </w:tc>
        <w:tc>
          <w:tcPr>
            <w:tcW w:w="12492" w:type="dxa"/>
          </w:tcPr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Итоговое повторение и обобщение по курсу «Россия в XVI в.-</w:t>
            </w:r>
          </w:p>
          <w:p w:rsidR="00066C74" w:rsidRPr="004E310A" w:rsidRDefault="00066C74" w:rsidP="00066C74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XVII</w:t>
            </w:r>
            <w:proofErr w:type="gramStart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spellEnd"/>
            <w:proofErr w:type="gramEnd"/>
            <w:r w:rsidRPr="004E31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.»</w:t>
            </w:r>
          </w:p>
        </w:tc>
        <w:tc>
          <w:tcPr>
            <w:tcW w:w="1339" w:type="dxa"/>
          </w:tcPr>
          <w:p w:rsidR="00066C74" w:rsidRDefault="00AF224C" w:rsidP="00066C74">
            <w:pPr>
              <w:spacing w:before="100" w:beforeAutospacing="1" w:after="100" w:afterAutospacing="1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</w:tbl>
    <w:p w:rsidR="00066C74" w:rsidRPr="00066C74" w:rsidRDefault="00066C74" w:rsidP="00066C74">
      <w:pPr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Учебно-методическое, материально-техническое и информационное обеспечение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Интернет-ресурсы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Универсальные библиотеки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Библиотека Максима Мошкова: http://lib.ru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/ О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дна из старейших и наиболее популярных библиотек Рунета. Исторический каталог: http://lib.ru/win/HISTORY/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Библиотека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Альдебаран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: http://www.aldebaran.ru/ Исторический раздел: http://lib.aldebaran.ru/genre/science_root/sci_history/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Библиотека FictionBook.lib: http://www.fictionbook.ru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/ В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опреки своему названию «Художественная литература» библиотека содержит много книг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non-fiction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Исторический раздел: http://fictionbook.ru/genre/science/sci_history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Библиотека на LitPORTAL.ru: http://www.litportal.ru/ Исторический раздел: http://www.litportal.ru/index.html?r=7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Библиотека Bookz.ru: http://bookz.ru/ Исторический раздел: http:// bookz.ru/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genres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/history-0.html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Электронные книжные полки Вадима Ершова и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К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°: </w:t>
      </w:r>
      <w:hyperlink r:id="rId7" w:tgtFrame="_blank" w:history="1">
        <w:r w:rsidRPr="00066C74">
          <w:rPr>
            <w:rFonts w:ascii="Verdana" w:eastAsia="Times New Roman" w:hAnsi="Verdana" w:cs="Times New Roman"/>
            <w:color w:val="2C7BDE"/>
            <w:sz w:val="20"/>
            <w:szCs w:val="20"/>
            <w:u w:val="single"/>
            <w:lang w:eastAsia="ru-RU"/>
          </w:rPr>
          <w:t>http://publ.lib.ru/</w:t>
        </w:r>
      </w:hyperlink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 publib.html Исторический раздел: http://publ.lib.ru/ARCHIVES/_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Федеральные методические ресурсы по истории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Сайт журнала «Преподавание истории в школе»: http://pish.ru/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Сеть творческих учителей: http://it-n.ru/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Бесплатный школьный портал 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ПроШколу</w:t>
      </w:r>
      <w:proofErr w:type="gram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.р</w:t>
      </w:r>
      <w:proofErr w:type="gram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у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: http://www.prosh kolu.ru/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lastRenderedPageBreak/>
        <w:t>Электронная версия газеты «История» (приложение к газете «Первое сентября» и сайт «Я иду на урок истории»): http://his.1september.ru/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Фестиваль педагогических идей «Открытый урок»: http://fes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ti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val.1september.ru/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Исторические карты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Контурные карты: http://kontur-map.ru/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Коллекция старинных карт территорий и городов России: </w:t>
      </w:r>
      <w:hyperlink r:id="rId8" w:tgtFrame="_blank" w:history="1">
        <w:r w:rsidRPr="00066C74">
          <w:rPr>
            <w:rFonts w:ascii="Verdana" w:eastAsia="Times New Roman" w:hAnsi="Verdana" w:cs="Times New Roman"/>
            <w:color w:val="2C7BDE"/>
            <w:sz w:val="20"/>
            <w:szCs w:val="20"/>
            <w:u w:val="single"/>
            <w:lang w:eastAsia="ru-RU"/>
          </w:rPr>
          <w:t>http://oldmaps</w:t>
        </w:r>
      </w:hyperlink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narod.ru/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Картографическая </w:t>
      </w:r>
      <w:proofErr w:type="spellStart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Россика</w:t>
      </w:r>
      <w:proofErr w:type="spellEnd"/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: http://www.old-rus-maps.ru/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Старинные карты Российской империи: http://www.raremaps.ru/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Старинные карты губерний Российской империи: </w:t>
      </w:r>
      <w:hyperlink r:id="rId9" w:tgtFrame="_blank" w:history="1">
        <w:r w:rsidRPr="00066C74">
          <w:rPr>
            <w:rFonts w:ascii="Verdana" w:eastAsia="Times New Roman" w:hAnsi="Verdana" w:cs="Times New Roman"/>
            <w:color w:val="2C7BDE"/>
            <w:sz w:val="20"/>
            <w:szCs w:val="20"/>
            <w:u w:val="single"/>
            <w:lang w:eastAsia="ru-RU"/>
          </w:rPr>
          <w:t>http://maps</w:t>
        </w:r>
      </w:hyperlink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 litera-ru.ru/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Видео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Документальные, научно-популярные и образовательные видеофильмы: </w:t>
      </w:r>
      <w:hyperlink r:id="rId10" w:tgtFrame="_blank" w:history="1">
        <w:r w:rsidRPr="00066C74">
          <w:rPr>
            <w:rFonts w:ascii="Verdana" w:eastAsia="Times New Roman" w:hAnsi="Verdana" w:cs="Times New Roman"/>
            <w:color w:val="2C7BDE"/>
            <w:sz w:val="20"/>
            <w:szCs w:val="20"/>
            <w:u w:val="single"/>
            <w:lang w:eastAsia="ru-RU"/>
          </w:rPr>
          <w:t>http://intellect-video.com</w:t>
        </w:r>
      </w:hyperlink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.</w:t>
      </w:r>
    </w:p>
    <w:p w:rsidR="00066C74" w:rsidRPr="00066C74" w:rsidRDefault="00066C74" w:rsidP="00066C74">
      <w:pPr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066C74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История России: http://intellect-video.com/russian-history/</w:t>
      </w:r>
    </w:p>
    <w:p w:rsidR="00066C74" w:rsidRDefault="00066C74"/>
    <w:p w:rsidR="00066C74" w:rsidRDefault="00066C74"/>
    <w:p w:rsidR="00066C74" w:rsidRDefault="00066C74"/>
    <w:p w:rsidR="00DA08D5" w:rsidRDefault="00DA08D5"/>
    <w:p w:rsidR="00DA08D5" w:rsidRDefault="00DA08D5"/>
    <w:p w:rsidR="00DA08D5" w:rsidRDefault="00DA08D5"/>
    <w:p w:rsidR="00DA08D5" w:rsidRDefault="00DA08D5"/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Критерии и нормы оценки знаний, умений и </w:t>
      </w:r>
      <w:proofErr w:type="gramStart"/>
      <w:r w:rsidRPr="00DA08D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навыков</w:t>
      </w:r>
      <w:proofErr w:type="gramEnd"/>
      <w:r w:rsidRPr="00DA08D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обучающихся ИСТОРИЯ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 предполагает выявление уровня освоения учебного материала при изучении, как отдельных разделов, так и всего курса истории  в целом.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Текущий контроль усвоения материала осуществляется путем устного/письменного опроса. Периодически знания и умения по пройденным темам проверяются письменными контрольными или </w:t>
      </w:r>
      <w:proofErr w:type="gramStart"/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тестовых</w:t>
      </w:r>
      <w:proofErr w:type="gramEnd"/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заданиями.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При тестировании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все верные ответы берутся за 100%, тогда отметка выставляется в соответствии с таблицей: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7095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19"/>
        <w:gridCol w:w="2976"/>
      </w:tblGrid>
      <w:tr w:rsidR="00DA08D5" w:rsidRPr="00DA08D5" w:rsidTr="00C3645A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Процент выполнения задания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Отметка</w:t>
            </w:r>
          </w:p>
        </w:tc>
      </w:tr>
      <w:tr w:rsidR="00DA08D5" w:rsidRPr="00DA08D5" w:rsidTr="00C3645A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95% и более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отлично</w:t>
            </w:r>
          </w:p>
        </w:tc>
      </w:tr>
      <w:tr w:rsidR="00DA08D5" w:rsidRPr="00DA08D5" w:rsidTr="00C3645A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80-94%%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хорошо</w:t>
            </w:r>
          </w:p>
        </w:tc>
      </w:tr>
      <w:tr w:rsidR="00DA08D5" w:rsidRPr="00DA08D5" w:rsidTr="00C3645A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66-79%%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DA08D5" w:rsidRPr="00DA08D5" w:rsidTr="00C3645A">
        <w:trPr>
          <w:tblCellSpacing w:w="0" w:type="dxa"/>
        </w:trPr>
        <w:tc>
          <w:tcPr>
            <w:tcW w:w="411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менее 66%</w:t>
            </w:r>
          </w:p>
        </w:tc>
        <w:tc>
          <w:tcPr>
            <w:tcW w:w="29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A08D5" w:rsidRPr="00DA08D5" w:rsidRDefault="00DA08D5" w:rsidP="00DA08D5">
            <w:pPr>
              <w:spacing w:after="75" w:line="312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A08D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При выполнении практической работы и контрольной работы: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Содержание и объем материала, подлежащего проверке в контрольной работе, определяется программой. При проверке усвоения материала выявляется полнота, прочность усвоения учащимися теории и умение применять ее на практике в знакомых и незнакомых ситуациях.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Отметка зависит также от наличия и характера погрешностей, допущенных учащимися.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грубая ошибка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полностью искажено смысловое значение понятия, определения;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погрешность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отражает неточные формулировки, свидетельствующие о нечетком представлении рассматриваемого объекта;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недочет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неправильное представление об объекте, не влияющего кардинально на знания определенные программой обучения;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•    </w:t>
      </w: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мелкие погрешности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неточности в устной и письменной речи, не искажающие смысла ответа или решения, случайные описки и т.п.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Эталоном, относительно которого оцениваются знания учащихся, является обязательный минимум содержания истории. Требовать от учащихся определения, которые не входят в школьный курс истории – это, значит, навлекать на себя проблемы связанные нарушением прав учащегося («Закон об образовании»).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Исходя из норм (пятибалльной системы), заложенных во всех предметных областях выставляете отметка: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«5» ставится при выполнении всех заданий полностью или при наличии 1-2 мелких погрешностей;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«4» ставится при наличии 1-2 недочетов или одной ошибки: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«3» ставится при выполнении 2/3 от объема предложенных заданий;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«2» ставится, если допущены существенные ошибки, показавшие, что учащийся не владеет обязательными умениями поданной теме в полной мере (незнание основного программного материала):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Устный опрос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осуществляется на каждом уроке (эвристическая беседа, опрос). Задачей устного опроса является не столько оценивание знаний учащихся, сколько определение проблемных мест в усвоении учебного материала и фиксирование внимания учеников на сложных понятиях, явлениях, процессе.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  <w:lang w:eastAsia="ru-RU"/>
        </w:rPr>
        <w:t>Оценка устных ответов учащихся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Ответ оценивается отметкой «5»,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если ученик: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полно раскрыл содержание материала в объеме, предусмотренном программой;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изложил материал грамотным языком в определенной логической последовательности, точно используя терминологию истории как учебной дисциплины;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  правильно выполнил рисунки, схемы, сопутствующие ответу;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показал умение иллюстрировать теоретические положения конкретными примерами;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  продемонстрировал усвоение ранее изученных сопутствующих вопросов, </w:t>
      </w:r>
      <w:proofErr w:type="spellStart"/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устойчивость используемых при ответе умений и навыков;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отвечал самостоятельно без наводящих вопросов учителя.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Возможны одна – две неточности при освещении второстепенных вопросов или в выкладках, которые ученик легко исправил по замечанию учителя.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Ответ оценивается отметкой «4,.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если ответ удовлетворяет в основном требованиям на отметку «5», но при этом имеет один из недостатков: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   допущены один-два недочета при освещении основного содержания ответа, исправленные по замечанию учителя: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  допущены ошибка или более двух недочетов при освещении второстепенных вопросов или в выкладках, легко исправленные по замечанию учителя.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Отметка «3»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следующих случаях: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неполно или непоследовательно раскрыто содержание материала, но показано общее понимание вопроса и продемонстрированы умения, достаточные для дальнейшего усвоения программного материала определенные настоящей программой;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Отметка «2»</w:t>
      </w: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 в следующих случаях: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  не раскрыто основное содержание учебного материала;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  обнаружено незнание или неполное понимание учеником большей или наиболее важной части учебного материала;</w:t>
      </w:r>
    </w:p>
    <w:p w:rsidR="00DA08D5" w:rsidRPr="00DA08D5" w:rsidRDefault="00DA08D5" w:rsidP="00DA08D5">
      <w:pPr>
        <w:spacing w:after="75" w:line="312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A08D5">
        <w:rPr>
          <w:rFonts w:ascii="Times New Roman" w:eastAsia="Times New Roman" w:hAnsi="Times New Roman" w:cs="Times New Roman"/>
          <w:sz w:val="24"/>
          <w:szCs w:val="24"/>
          <w:lang w:eastAsia="ru-RU"/>
        </w:rPr>
        <w:t>-  допущены ошибки в определении понятий, при использовании специальной терминологии, в рисунках, схемах, в выкладках, которые не исправлены после нескольких наводящих вопросов учителя.</w:t>
      </w:r>
    </w:p>
    <w:p w:rsidR="00DA08D5" w:rsidRPr="00DA08D5" w:rsidRDefault="00DA08D5" w:rsidP="00DA08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A08D5" w:rsidRDefault="00DA08D5"/>
    <w:p w:rsidR="00066C74" w:rsidRDefault="00066C74"/>
    <w:p w:rsidR="00066C74" w:rsidRDefault="00066C74"/>
    <w:sectPr w:rsidR="00066C74" w:rsidSect="00066C74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6C74"/>
    <w:rsid w:val="00066C74"/>
    <w:rsid w:val="00291E6C"/>
    <w:rsid w:val="002F7313"/>
    <w:rsid w:val="00435F22"/>
    <w:rsid w:val="006B6EF4"/>
    <w:rsid w:val="006F4B83"/>
    <w:rsid w:val="00A72458"/>
    <w:rsid w:val="00AF224C"/>
    <w:rsid w:val="00B404DD"/>
    <w:rsid w:val="00DA0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C74"/>
  </w:style>
  <w:style w:type="paragraph" w:styleId="1">
    <w:name w:val="heading 1"/>
    <w:basedOn w:val="a"/>
    <w:link w:val="10"/>
    <w:uiPriority w:val="9"/>
    <w:qFormat/>
    <w:rsid w:val="00066C7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066C7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66C74"/>
  </w:style>
  <w:style w:type="numbering" w:customStyle="1" w:styleId="110">
    <w:name w:val="Нет списка11"/>
    <w:next w:val="a2"/>
    <w:uiPriority w:val="99"/>
    <w:semiHidden/>
    <w:unhideWhenUsed/>
    <w:rsid w:val="00066C74"/>
  </w:style>
  <w:style w:type="paragraph" w:styleId="a4">
    <w:name w:val="Normal (Web)"/>
    <w:basedOn w:val="a"/>
    <w:uiPriority w:val="99"/>
    <w:unhideWhenUsed/>
    <w:rsid w:val="00066C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66C74"/>
  </w:style>
  <w:style w:type="character" w:styleId="a5">
    <w:name w:val="Hyperlink"/>
    <w:basedOn w:val="a0"/>
    <w:uiPriority w:val="99"/>
    <w:semiHidden/>
    <w:unhideWhenUsed/>
    <w:rsid w:val="00066C74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066C74"/>
    <w:rPr>
      <w:color w:val="800080"/>
      <w:u w:val="single"/>
    </w:rPr>
  </w:style>
  <w:style w:type="paragraph" w:customStyle="1" w:styleId="Default">
    <w:name w:val="Default"/>
    <w:rsid w:val="00AF224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AF22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F73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F73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C74"/>
  </w:style>
  <w:style w:type="paragraph" w:styleId="1">
    <w:name w:val="heading 1"/>
    <w:basedOn w:val="a"/>
    <w:link w:val="10"/>
    <w:uiPriority w:val="9"/>
    <w:qFormat/>
    <w:rsid w:val="00066C7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066C7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066C74"/>
  </w:style>
  <w:style w:type="numbering" w:customStyle="1" w:styleId="110">
    <w:name w:val="Нет списка11"/>
    <w:next w:val="a2"/>
    <w:uiPriority w:val="99"/>
    <w:semiHidden/>
    <w:unhideWhenUsed/>
    <w:rsid w:val="00066C74"/>
  </w:style>
  <w:style w:type="paragraph" w:styleId="a4">
    <w:name w:val="Normal (Web)"/>
    <w:basedOn w:val="a"/>
    <w:uiPriority w:val="99"/>
    <w:unhideWhenUsed/>
    <w:rsid w:val="00066C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66C74"/>
  </w:style>
  <w:style w:type="character" w:styleId="a5">
    <w:name w:val="Hyperlink"/>
    <w:basedOn w:val="a0"/>
    <w:uiPriority w:val="99"/>
    <w:semiHidden/>
    <w:unhideWhenUsed/>
    <w:rsid w:val="00066C74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066C74"/>
    <w:rPr>
      <w:color w:val="800080"/>
      <w:u w:val="single"/>
    </w:rPr>
  </w:style>
  <w:style w:type="paragraph" w:customStyle="1" w:styleId="Default">
    <w:name w:val="Default"/>
    <w:rsid w:val="00AF224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2">
    <w:name w:val="Сетка таблицы1"/>
    <w:basedOn w:val="a1"/>
    <w:next w:val="a3"/>
    <w:uiPriority w:val="59"/>
    <w:rsid w:val="00AF22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F73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F73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oldmaps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publ.lib.ru/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http://www.prosv.ru/attach/Danilov_Istoria_Program_6-9kl.pd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hyperlink" Target="http://intellect-video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maps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4967</Words>
  <Characters>28314</Characters>
  <Application>Microsoft Office Word</Application>
  <DocSecurity>0</DocSecurity>
  <Lines>235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Игорь</cp:lastModifiedBy>
  <cp:revision>7</cp:revision>
  <dcterms:created xsi:type="dcterms:W3CDTF">2018-03-28T04:32:00Z</dcterms:created>
  <dcterms:modified xsi:type="dcterms:W3CDTF">2018-04-17T08:04:00Z</dcterms:modified>
</cp:coreProperties>
</file>